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dnoje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BOSNA I HERCEGOVINA</w:t>
      </w:r>
    </w:p>
    <w:p>
      <w:pPr>
        <w:pStyle w:val="Podnoje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FEDERACIJA BOSNE I HERCEGOVINE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HERCEGBOSANSKA ŽUPANIJA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OPĆINA TOMISLAVGRAD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OPĆINSKI NAČELNIK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Broj: 02-27-3-719/23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Tomislavgrad, 03.03.2023. godine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</w:t>
      </w:r>
      <w:r>
        <w:rPr>
          <w:rFonts w:ascii="Times New Roman" w:hAnsi="Times New Roman"/>
          <w:b w:val="false"/>
          <w:bCs w:val="false"/>
        </w:rPr>
        <w:t>Na temelju članka 363. stavak 1. Zakona o stvarnim pravima Federacije Bosne  i Hercegovine (“Službene novine Federacije B i H“, broj: 66/13 i 100/13), članaka 5, 6, 7, 8, i 13. Pravilnika o postupku javnog  natječaja za  raspolaganje nekretninama u vlasništvu Federacije  BiH,  županija,  općina i gradova (“Službene novine Federacije BiH“, broj:17/14), članka 21. i članka 52.Odluke o građevnom zemljištu („Službeni glasnik Općine Tomislavgrad”, broj:1/19, 1/22 i 4/22), Odluke o načinu i uvjetima prodaje neizgrađenog ostalog građevinskog zemljišta putem javnog nadmetanja– licitacije(„Službeni glasnik Općine Tomislavgrad”, broj:7/22,8/22,1/23),Općinski Načelnik putem Službe za geodetske poslove, imovinsko –pravne poslove i katastar nekretnina  Općine Tomislavgrad,  o b j a v l j u j e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odnoje"/>
        <w:tabs>
          <w:tab w:val="clear" w:pos="4536"/>
          <w:tab w:val="clear" w:pos="9072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                                                       </w:t>
      </w:r>
      <w:r>
        <w:rPr>
          <w:rFonts w:ascii="Times New Roman" w:hAnsi="Times New Roman"/>
          <w:b w:val="false"/>
          <w:bCs w:val="false"/>
        </w:rPr>
        <w:t xml:space="preserve">J A V N I   O G L A S  </w:t>
      </w:r>
    </w:p>
    <w:p>
      <w:pPr>
        <w:pStyle w:val="Podnoje"/>
        <w:tabs>
          <w:tab w:val="clear" w:pos="4536"/>
          <w:tab w:val="clear" w:pos="9072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</w:t>
      </w:r>
      <w:r>
        <w:rPr>
          <w:rFonts w:ascii="Times New Roman" w:hAnsi="Times New Roman"/>
          <w:b w:val="false"/>
          <w:bCs w:val="false"/>
        </w:rPr>
        <w:t>o prodaji neizgrađenog ostalog građevinskog zemljišta u</w:t>
      </w:r>
    </w:p>
    <w:p>
      <w:pPr>
        <w:pStyle w:val="Podnoje"/>
        <w:tabs>
          <w:tab w:val="clear" w:pos="4536"/>
          <w:tab w:val="clear" w:pos="9072"/>
        </w:tabs>
        <w:bidi w:val="0"/>
        <w:jc w:val="center"/>
        <w:rPr/>
      </w:pPr>
      <w:r>
        <w:rPr>
          <w:rFonts w:ascii="Times New Roman" w:hAnsi="Times New Roman"/>
          <w:b w:val="false"/>
          <w:bCs w:val="false"/>
        </w:rPr>
        <w:t xml:space="preserve">                    </w:t>
      </w:r>
      <w:r>
        <w:rPr>
          <w:rFonts w:ascii="Times New Roman" w:hAnsi="Times New Roman"/>
          <w:b w:val="false"/>
          <w:bCs w:val="false"/>
        </w:rPr>
        <w:t xml:space="preserve">vlasništvu i posjedu Općine Tomislavgrad putem  javnog  nadmetanja – licitacije </w:t>
      </w:r>
    </w:p>
    <w:p>
      <w:pPr>
        <w:pStyle w:val="Podnoje"/>
        <w:tabs>
          <w:tab w:val="clear" w:pos="4536"/>
          <w:tab w:val="clear" w:pos="9072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      </w:t>
      </w:r>
    </w:p>
    <w:p>
      <w:pPr>
        <w:pStyle w:val="Podnoje"/>
        <w:tabs>
          <w:tab w:val="clear" w:pos="4536"/>
          <w:tab w:val="clear" w:pos="9072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jeloteksta"/>
        <w:bidi w:val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  <w:bCs/>
        </w:rPr>
        <w:t xml:space="preserve">I  PREDMET JAVNOG OGLASA </w:t>
      </w:r>
    </w:p>
    <w:p>
      <w:pPr>
        <w:pStyle w:val="Tijeloteksta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</w:t>
      </w:r>
      <w:r>
        <w:rPr>
          <w:rFonts w:ascii="Times New Roman" w:hAnsi="Times New Roman"/>
          <w:b w:val="false"/>
          <w:bCs w:val="false"/>
        </w:rPr>
        <w:tab/>
        <w:t xml:space="preserve">Predmet Javnog oglasa je prodaja neizgrađenog ostalog građevinskog zemljišta,  u vlasništvu i posjedu Općine Tomislavgrad putem  javnog  nadmetanja – licitacije, u svrhu izgradnje stambenih i </w:t>
      </w:r>
      <w:r>
        <w:rPr>
          <w:rFonts w:cs="Times New Roman"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gospodarskih  objekata na građevinskim parcelama  označenima kao: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- k.č. br. 1002/804 zv” Gola Kosa” u naravi građevinska parcela  površine 560 m2 upisana u PL 250 K.O. Grabovica </w:t>
      </w: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 xml:space="preserve"> u posjedu Općine Tomislavgrad 1/1, kojoj po zemljišnoknjižnom operatu odgovara parcela označena kao k.č. br.1002/804 u naravi građevinska parcela površine 560 m2 upisana u zk.ul. br. 825 K.O. Grabovica u vlasništvu Općine Tomislavgrad 1/1, u svrhu izgradnje stambenog objekta,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po početnoj prodajnoj cijeni u iznosu od 12.040,00 KM, </w:t>
      </w: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>jamstveni iznos za predmetnu parcelu iznosi 1.204,00 KM,</w:t>
      </w:r>
    </w:p>
    <w:p>
      <w:pPr>
        <w:pStyle w:val="Normal"/>
        <w:widowControl/>
        <w:suppressAutoHyphens w:val="true"/>
        <w:bidi w:val="0"/>
        <w:ind w:left="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ab/>
        <w:tab/>
        <w:t xml:space="preserve">- k.č. br. 2476/2 zv” Jedinica”u naravi građevinska parcela površine 500 m2 upisana u PL 20 K.O. Selište u posjedu Općine Tomislavgrad 1/1, kojoj po zemljišnoknjižnom operatu odgovara parcela označena kao k.č. br. 2476/2 zv” Jedinica” u naravi građevinska parcela površine 500 m2 upisana u zk.ul. br. 950 K.O. Kongora u vlasništvu Općine Tomislavgrad 1/1, u svrhu izgradnje stambenog objekta,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po početnoj prodajnoj cijeni u iznosu od 2.980,00 KM, </w:t>
      </w: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>jamstveni iznos za predmetnu parcelu iznosi 1.000,00 KM,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ab/>
        <w:t xml:space="preserve"> - k.č. br. 580/524 zv”Krstača”  u  naravi građevinska parcela  površine 547 m2 upisana u PL 370 K.O.Korita u posjedu Općine Tomislavgrad 1/1,kojoj po zemljišnoknjižnom operatu odgovara parcela označena kao k.č.br. 580/524 zv” Krstača” u naravi građevinska parcela  površine 547 m2  upisana u zk. ul. br. 1266 K.O.Korita u vlasništvu Općine Tomislavgrad 1/1, u svrhu izgradnje stambenog objekta, po početnoj prodajnoj cijeni u iznosu od 2.997,56 KM, jamstveni iznos za predmetnu parcelu iznosi 1.000,00 KM,</w:t>
        <w:tab/>
      </w:r>
    </w:p>
    <w:p>
      <w:pPr>
        <w:pStyle w:val="Normal"/>
        <w:widowControl/>
        <w:suppressAutoHyphens w:val="true"/>
        <w:bidi w:val="0"/>
        <w:ind w:left="0" w:right="0" w:hanging="34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ab/>
        <w:t xml:space="preserve">           - k.č. br. 2932/25 zv” Sinišće” u naravi  gradilište površine 1147 m2 upisana u PL 59 K.O. Roško Polje u posjedu Općine Tomislavgrad 1/1, kojoj po zemljišnoknjižnom operatu odgovara parcela označena kao k.č. br. 1/1730 zv” Grabovica, Midena, Mitrovača, Rogovi, Osioci, Vranjača, Jaričišće” u naravi gradilište površine 1147 m2 upisana u zk.ul. br. 1157 K.O. Roško Polje u vlasništvu Općine Tomislavgrad 1/1,</w:t>
      </w: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u svrhu izgradnje stambenog objekta, po početnoj prodajnoj cijeni u iznosu od 4.611,24 KM, jamstveni iznos za predmetnu parcelu iznosi 1.000,00 KM,</w:t>
        <w:tab/>
      </w:r>
    </w:p>
    <w:p>
      <w:pPr>
        <w:pStyle w:val="Normal"/>
        <w:widowControl/>
        <w:suppressAutoHyphens w:val="true"/>
        <w:bidi w:val="0"/>
        <w:ind w:left="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  <w:t xml:space="preserve">                </w:t>
      </w:r>
      <w:r>
        <w:rPr>
          <w:rFonts w:cs="Times New Roman" w:ascii="Times New Roman" w:hAnsi="Times New Roman"/>
          <w:b w:val="false"/>
          <w:bCs w:val="false"/>
        </w:rPr>
        <w:t xml:space="preserve">- k.č. br. 1044/49 zv” Ljubuša” u naravi građevinska parcela površine  1000 m2 upisana u PL 135 K.O. Mokronoge u posjedu Općine Tomislavgrad 1/1, kojoj po zemljišnoknjižnom operatu odgovara parcela označena kao k.č.br. 1044/49 zv”Ljubuša” u naravi građevinska parcela površine 1000 m2 upisana u zk.ul. br. 1470 K.O. Mokronoge u vlasništvu Općine Tomislavgrad 1/1, u svrhu izgradnje stambenog objekta, po početnoj prodajnoj cijeni  u iznosu od 5.789,80 KM, </w:t>
      </w: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jamstveni iznos za predmetnu parcelu iznosi 1.000,00 KM,</w:t>
        <w:tab/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      </w:t>
      </w:r>
      <w:r>
        <w:rPr>
          <w:rFonts w:cs="Times New Roman" w:ascii="Times New Roman" w:hAnsi="Times New Roman"/>
          <w:b w:val="false"/>
          <w:bCs w:val="false"/>
        </w:rPr>
        <w:t xml:space="preserve">- k.č. br. 168/16 zv” Šuplja Stijena” u naravi građevinska parcela površine 1000 m2 upisana u PL 993 K.O. Korita u posjedu Općine Tomislavgrad u dijelu 1/1, kojoj po zemljišnoknjižnom operatu odgovara parcela označena kao k.č. br. 168/16 zv” Šuplja Stijena”  u naravi građevinska parcela površine  1000 m2  upisana u zk.ul. br. 1266 K.O. Korita u vlasništvu Općine Tomislavgrad 1/1,u svrhu izgradnje stambenog objekta, po početnoj prodajnoj cijeni u iznosu od 8.124,00KM, </w:t>
      </w: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jamstveni iznos za predmetnu parcelu iznosi 1.000,00 KM,</w:t>
        <w:tab/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       </w:t>
      </w:r>
      <w:r>
        <w:rPr>
          <w:rFonts w:cs="Times New Roman" w:ascii="Times New Roman" w:hAnsi="Times New Roman"/>
          <w:b w:val="false"/>
          <w:bCs w:val="false"/>
        </w:rPr>
        <w:t>- k.č. br. 2/19 zv” Čobanica- Gaj ” u naravi građevinska parcela površine 5287 m2 upisana u PL 15 K.O. Lipa I u posjedu Općine Tomislavgrad 1/1, kojoj po zemljišnoknjižnom operatu odgovara parcela označena kao k.č. br. 205/269 zv” Krug” u naravi građevinska parcela površine 5287 m2 upisana u zk.ul. br. 243 K.O. Lipa u vlasništvu Općine Tomislavgrad 1/1,  u svrhu izgradnje pratećih sadržaja farme, po početnoj prodajnoj cijeni u iznosu od  18.345,49 KM,</w:t>
      </w: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jamstveni iznos za predmetnu parcelu iznosi 1.834,54KM,</w:t>
        <w:tab/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ab/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ab/>
        <w:t>- k.č. br. 2/20 zv” Čobanica- Gaj ” u naravi građevinska parcela površine 1555 m2 upisana u PL 15 K.O. Lipa I u posjedu Općine Tomislavgrad 1/1, kojoj po zemljišnoknjižnom operatu odgovara parcela označena kao k.č. br. 205/270 zv” Krug” u naravi građevinska parcela površine 1555 m2 upisana u zk.ul. br. 243 K.O. Lipa u vlasništvu Općine Tomislavgrad 1/1,  u svrhu izgradnje pratećih sadržaja farme, po početnoj prodajnoj cijeni u iznosu od 5.395,73 KM,</w:t>
      </w: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jamstveni iznos za predmetnu parcelu iznosi 1.000,00 KM,</w:t>
      </w:r>
      <w:r>
        <w:rPr>
          <w:rFonts w:cs="Times New Roman" w:ascii="Times New Roman" w:hAnsi="Times New Roman"/>
          <w:b w:val="false"/>
          <w:bCs w:val="false"/>
        </w:rPr>
        <w:tab/>
        <w:tab/>
        <w:tab/>
        <w:tab/>
        <w:tab/>
        <w:tab/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ab/>
        <w:t xml:space="preserve">- k.č. br. 1293/334 zv”Tušnica” u naravi građevinska parcela površine 1000 m2 upisana u PL 271 K.O. Prisoje u posjedu Općine Tomislavgrad 1/1, kojoj po zemljišnoknjižnom operatu odgovara parcela označena kao k.č. br. 1293/334 zv”Tušnica Planina” u naravi građevinska parcela površine 1000 m2 upisana u zk. ul. br. 1091 K.O. Prisoje u vlasništvu Općine Tomislavgrad 1/1, u svrhu izgradnje stambenog objekta, po početnoj prodajnoj cijeni u iznosu od  2.985,08 KM, </w:t>
      </w: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jamstveni iznos za predmetnu parcelu iznosi 1.000,00 KM,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ab/>
        <w:t xml:space="preserve">- k.č. br. 1293/335 zv” Tušnica” u naravi građevinska parcela površine 1000 m2 upisana u PL 271 K.O. Prisoje u posjedu Općine Tomislavgrad 1/1, kojoj po zemljišnoknjižnom operatu odgovara parcela označena kao k.č. br. 1293/335 zv”Tušnica Planina” u naravi građevinska parcela površine 1000 m2 upisana u zk. ul. br. 1091 K.O. Prisoje u vlasništvu Općine Tomislavgrad 1/1, u svrhu izgradnje stambenog objekta, po početnoj prodajnoj  cijeni u iznosu od  2.985,08 KM,  </w:t>
      </w: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jamstveni iznos za predmetnu parcelu iznosi 1.000,00 KM,</w:t>
      </w:r>
    </w:p>
    <w:p>
      <w:pPr>
        <w:pStyle w:val="Normal"/>
        <w:ind w:left="0" w:right="0"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k.č.br.1098/2 zv. „Sičina“ u naravi građevinska parcela površine 7722 m2 upisana u zk.ul.br. 1699 u K.O. Eminovo Selo kao vlasništvo općine Tomislavgrad 1/1, kojoj po katastarskom operatu odgovara parcela označena kao k.č.br. 1098/2 zv.“Sičina“ u naravi građevinska parcela površine 7722 m2 upisana u PL 100 u K.O. Eminovo Selo kao posjed općine Tomislavgrad 1/1, </w:t>
      </w:r>
      <w:r>
        <w:rPr>
          <w:rFonts w:eastAsia="Liberation Serif;Times New Roman" w:cs="Times New Roman"/>
          <w:b w:val="false"/>
          <w:bCs w:val="false"/>
        </w:rPr>
        <w:t xml:space="preserve">u svrhu izgradnje objekta paviljona za vinariju s pratećim sadržajima, po početnoj tržišnoj cijeni od   36.988,38  KM, </w:t>
      </w:r>
      <w:r>
        <w:rPr>
          <w:rFonts w:eastAsia="Liberation Serif;Times New Roman" w:cs="Times New Roman" w:ascii="Times New Roman" w:hAnsi="Times New Roman"/>
          <w:b w:val="false"/>
          <w:bCs w:val="false"/>
        </w:rPr>
        <w:t xml:space="preserve"> </w:t>
      </w: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jamstveni iznos za predmetnu parcelu iznosi  3.698,85 KM,</w:t>
      </w:r>
    </w:p>
    <w:p>
      <w:pPr>
        <w:pStyle w:val="Normal"/>
        <w:ind w:left="0" w:right="0"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0"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k.č.br.1097/4 zv.“Ričina“ u naravi građevinska parcela površine 19254 m2 upisana u zk.ul.br. 1700 u K.O. Eminovo Selo kao vlasništvo općine Tomislavgrad 1/1, kojoj po katastarskom operatu odgovara parcela označena kao k.č.br. 1097/4 zv.“Ričina“ u naravi građevinska parcela površine  19254 m2 upisana u PL 105 u K.O. Eminovo Selo kao posjed općine Tomislavgrad 1/1, </w:t>
      </w:r>
      <w:r>
        <w:rPr>
          <w:rFonts w:eastAsia="Liberation Serif;Times New Roman" w:cs="Times New Roman"/>
          <w:b w:val="false"/>
          <w:bCs w:val="false"/>
        </w:rPr>
        <w:t xml:space="preserve">u svrhu izgradnje objekta paviljona za vinariju s pratećim sadržajima, po početnoj prodajnoj cijeni od   92.226,66 KM, </w:t>
      </w: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jamstveni iznos za predmetnu parcelu iznosi 9.222,70 KM,</w:t>
      </w:r>
      <w:r>
        <w:rPr>
          <w:b w:val="false"/>
          <w:bCs w:val="false"/>
        </w:rPr>
        <w:t xml:space="preserve"> </w:t>
        <w:tab/>
      </w:r>
    </w:p>
    <w:p>
      <w:pPr>
        <w:pStyle w:val="Normal"/>
        <w:ind w:left="0" w:right="0"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k.č.br.1293/327 zv. „Tušnica Planina“ u naravi građevinska parcela površine 1000 m2 upisana u zk.ul.br. 1091 u K.O. Prisoje kao vlasništvo općine Tomislavgrad 1/1, kojoj po katastarskom operatu odgovara k.č.br. 1293/327 zv. „Tušnica“ u naravi građevinska parcela površine 1000 m2 upisana u PL 271 u K.O. Prisoje kao posjed općine Tomislavgrad 1/1, </w:t>
      </w:r>
      <w:r>
        <w:rPr>
          <w:rFonts w:eastAsia="Liberation Serif;Times New Roman" w:cs="Times New Roman"/>
          <w:b w:val="false"/>
          <w:bCs w:val="false"/>
        </w:rPr>
        <w:t xml:space="preserve">u svrhu izgradnje stambenog objekta po početnoj prodajnoj  cijeni  od 3.269,00  KM,  </w:t>
      </w: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jamstveni iznos za predmetnu parcelu iznosi 1.000,00 KM,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</w:rPr>
        <w:tab/>
        <w:t xml:space="preserve">- k.č. br.2649/126 zv.“Draga“ u naravi građevinska parcela površine 1000 m2 upisana u zk.ul.br. 1153 u K.O. Korita kao vlasništvo općine Tomislavgrad 1/1, kojoj po katastarskom operatu odgovara k.č. 2649/126  zv. “Ćorin Humac“ u naravi građevinska parcela  površine 1000 m2 upisana u PL 371 u K.O. Korita kao posjed općine Tomislavgrad 1/1, </w:t>
      </w:r>
      <w:r>
        <w:rPr>
          <w:rFonts w:eastAsia="Liberation Serif;Times New Roman" w:cs="Times New Roman"/>
          <w:b w:val="false"/>
          <w:bCs w:val="false"/>
        </w:rPr>
        <w:t xml:space="preserve">u svrhu izgradnje stambenog objekta  po početnoj prodajnoj  cijeni od  7.046,59  KM, </w:t>
      </w: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jamstveni iznos za predmetnu parcelu iznosi 1.000,00 KM,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</w:rPr>
        <w:tab/>
        <w:t xml:space="preserve">- k.č.br. 2649/124 zv.“Draga“ u naravi građevinska parcela površine 440 m2 upisana u zk.ul.br. 1153 u K.O. Korita kao vlasništvo općine Tomislavgrad  1/1, kojoj po katastarskom operatu odgovara k.č. 2649/124  zv. “Ćorin Humac“ u naravi građevinska parcela površine 440 m2 upisana u PL 371 u K.O. Korita kao posjed općine Tomislavgrad 1/1, </w:t>
      </w:r>
      <w:r>
        <w:rPr>
          <w:rFonts w:eastAsia="Liberation Serif;Times New Roman" w:cs="Times New Roman"/>
          <w:b w:val="false"/>
          <w:bCs w:val="false"/>
        </w:rPr>
        <w:t xml:space="preserve">u svrhu izgradnje objekta garaže po početnoj prodajnoj cijeni od   3.165,11  KM, </w:t>
      </w: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jamstveni iznos za predmetnu parcelu iznosi 1.000,00 KM,</w:t>
      </w:r>
      <w:r>
        <w:rPr>
          <w:rFonts w:eastAsia="Liberation Serif;Times New Roman" w:cs="Times New Roman"/>
          <w:b w:val="false"/>
          <w:bCs w:val="false"/>
        </w:rPr>
        <w:t xml:space="preserve">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eastAsia="Liberation Serif;Times New Roman" w:cs="Liberation Serif;Times New Roman" w:ascii="Times New Roman" w:hAnsi="Times New Roman"/>
          <w:b w:val="false"/>
          <w:bCs w:val="false"/>
          <w:sz w:val="24"/>
          <w:szCs w:val="24"/>
        </w:rPr>
        <w:t xml:space="preserve">       </w:t>
      </w:r>
      <w:r>
        <w:rPr>
          <w:rFonts w:eastAsia="Liberation Serif;Times New Roman" w:cs="Liberation Serif;Times New Roman" w:ascii="Times New Roman" w:hAnsi="Times New Roman"/>
          <w:b w:val="false"/>
          <w:bCs w:val="false"/>
          <w:sz w:val="24"/>
          <w:szCs w:val="24"/>
        </w:rPr>
        <w:t xml:space="preserve">- k.č. br.180/1634 zv.“Rošnjača“ u naravi građevinska parcela površine 534 m2 upisana u zk.ul.br.780 u K.O. Vinica kao vlasništvo općine Tomislavgrad 1/1, kojoj po katastarskom operatu odgovara k.č.br. 4047/2 zv. “Put kroz Rošnjače“ u naravi ostalo neplodno zemljište površine 534 m2 upisana u PL 55 u K.O. Rošnjače kao posjed općine Tomislavgrad 1/1, </w:t>
      </w: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 xml:space="preserve">u svrhu izgradnje stambenog objekta po početnoj prodajnoj cijeni od   2.210,78  KM, </w:t>
      </w: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jamstveni iznos za predmetnu parcelu iznosi 1.000,00 KM,</w:t>
      </w: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ab/>
      </w:r>
    </w:p>
    <w:p>
      <w:pPr>
        <w:pStyle w:val="Normal"/>
        <w:widowControl/>
        <w:suppressAutoHyphens w:val="true"/>
        <w:bidi w:val="0"/>
        <w:ind w:left="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  <w:t xml:space="preserve">      </w:t>
      </w:r>
      <w:r>
        <w:rPr>
          <w:rFonts w:ascii="Times New Roman" w:hAnsi="Times New Roman"/>
          <w:b/>
          <w:bCs/>
        </w:rPr>
        <w:t xml:space="preserve">II UVJETI  PRODAJE  OSTALOG GRAĐEVINSKOG   ZEMLJIŠTA </w:t>
      </w:r>
    </w:p>
    <w:p>
      <w:pPr>
        <w:pStyle w:val="Normal"/>
        <w:widowControl/>
        <w:suppressAutoHyphens w:val="true"/>
        <w:bidi w:val="0"/>
        <w:ind w:left="0" w:right="0" w:hanging="34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 </w:t>
      </w:r>
      <w:r>
        <w:rPr>
          <w:rFonts w:ascii="Times New Roman" w:hAnsi="Times New Roman"/>
          <w:b w:val="false"/>
          <w:bCs w:val="false"/>
        </w:rPr>
        <w:t>Pravo sudjelovanja u postupku javnog nadmetanja - licitacije imaju fizičke i pravne osobe koje po važećim propisima mogu steći pravo vlasništva na parcelama koje su predmet prodaje    ovog javnog oglasa.</w:t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  </w:t>
      </w:r>
      <w:r>
        <w:rPr>
          <w:rFonts w:ascii="Times New Roman" w:hAnsi="Times New Roman"/>
          <w:b w:val="false"/>
          <w:bCs w:val="false"/>
        </w:rPr>
        <w:t>Kriterij za izbor najpovoljnijeg ponuđača je visina ponuđene cijene u postupku javnog nadmetanja.</w:t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ab/>
        <w:t xml:space="preserve">Prodaja  ostalog neizgrađenog građevinskog zemljišta provest će se u skladu sa odredbama Pravilnika o postupku javnog natječaja za raspolaganje nekretninama u vlasništvu Federacije BiH, županija, općina i gradova (“Službene novine Federacije BiH“, br:17/14), </w:t>
      </w:r>
      <w:r>
        <w:rPr>
          <w:rFonts w:ascii="Times New Roman" w:hAnsi="Times New Roman"/>
          <w:b w:val="false"/>
          <w:bCs w:val="false"/>
          <w:sz w:val="24"/>
          <w:szCs w:val="24"/>
        </w:rPr>
        <w:t>Odluke o načinu i uvjetima prodaje neizgrađenog ostalog građevinskog zemljišta putem javnog nadmetanja, licitacije („Službeni glasnici Općine Tomislavgrad”, broj: 7/22,8/22,1/23),</w:t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</w:t>
      </w:r>
      <w:r>
        <w:rPr>
          <w:rFonts w:ascii="Times New Roman" w:hAnsi="Times New Roman"/>
          <w:b/>
          <w:bCs/>
        </w:rPr>
        <w:t xml:space="preserve">III  JAMSTVENI IZNOS       </w:t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ab/>
        <w:t>Pravo sudjelovanja u postupku javnog nadmetanja ima svaki sudionik nadmetanja -licitacije koji  uplati :</w:t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     </w:t>
      </w:r>
      <w:r>
        <w:rPr>
          <w:rFonts w:ascii="Times New Roman" w:hAnsi="Times New Roman"/>
          <w:b w:val="false"/>
          <w:bCs w:val="false"/>
        </w:rPr>
        <w:t>a) Jamstveni iznos  za kupnju građevinskog zemljišta se utvrđuje u iznosu od 10</w:t>
      </w:r>
      <w:r>
        <w:rPr>
          <w:rFonts w:eastAsia="Lucida Sans Unicode" w:ascii="Times New Roman" w:hAnsi="Times New Roman"/>
          <w:b w:val="false"/>
          <w:bCs w:val="false"/>
        </w:rPr>
        <w:t>% od početne prodajne cijene građevinske parcele za koju se prijavljuje navedene u toč. 1. ovog  javnog oglasa, s tim da jamstveni iznos ne može biti manji od 1.000,00 KM, niti viši od 50.000, 00 KM.</w:t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>
          <w:rFonts w:eastAsia="Lucida Sans Unicode" w:ascii="Times New Roman" w:hAnsi="Times New Roman"/>
          <w:b w:val="false"/>
          <w:bCs w:val="false"/>
        </w:rPr>
        <w:tab/>
        <w:t xml:space="preserve"> Jamstveni iznos za kupnju zemljišta se uplaćuje na transakcijski račun Općine Tomislavgrad broj:3380002210604367 kod UniCredit banke vrsta prihoda:722431 budžetska organizacija:1101111 šifra općine 028 sredstva za zemljište i zemljišnu rentu,  s obveznom naznakom katastarskog broja parcele za koju se podnosi prijava.</w:t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 w:val="false"/>
          <w:bCs w:val="false"/>
        </w:rPr>
        <w:t xml:space="preserve">         </w:t>
      </w:r>
      <w:r>
        <w:rPr>
          <w:rFonts w:eastAsia="Lucida Sans Unicode" w:ascii="Times New Roman" w:hAnsi="Times New Roman"/>
          <w:b w:val="false"/>
          <w:bCs w:val="false"/>
        </w:rPr>
        <w:t>Sudioniku u javnom nadmetanju koji ne ostvari pravo za kupnju  zemljišta, uplaćeni jamstveni iznos će se vratiti u roku od 8 (osam) dana od zaključivanja postupka javnog nadmetanja na broj tekućeg računa  koji isti navede u prijavi.</w:t>
      </w:r>
    </w:p>
    <w:p>
      <w:pPr>
        <w:pStyle w:val="WWTijeloteksta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Ako sudionik javnog nadmetanja čija ponuda bude utvrđena kao najpovoljnija odustane od zaključenja ugovora, gubi pravo na povrat jamstvenog iznosa.</w:t>
      </w:r>
    </w:p>
    <w:p>
      <w:pPr>
        <w:pStyle w:val="WWTijeloteksta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</w:t>
      </w:r>
    </w:p>
    <w:p>
      <w:pPr>
        <w:pStyle w:val="WWTijeloteksta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IV  SADRŽAJ PRIJAVE</w:t>
      </w:r>
    </w:p>
    <w:p>
      <w:pPr>
        <w:pStyle w:val="WWTijeloteksta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jeloteksta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Prijava za sudjelovanje na  javnom nadmetanju podnosi se u pisanoj formi i mora sadržavati slijedeće: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a) Osnovne podatke o ponuđaču: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- za fizičke osobe: ime i prezime, adresa stanovanja, fotokopiju osobne iskaznice broj telefona, broj tekućeg računa i potpis podnositelja prijave,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- za pravne osobe: naziv, sjedište, izvod iz sudskog registra ( ID broj i PDV broj), broj  žiro računa, broj telefona, potpis ovlaštene osobe i pečat,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b)  oznaku parcele za koju se podnosi prijava za kupnju.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Uz Prijavu na javni oglas potrebno je priložiti slijedeće: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 </w:t>
      </w:r>
      <w:r>
        <w:rPr>
          <w:rFonts w:ascii="Times New Roman" w:hAnsi="Times New Roman"/>
          <w:b w:val="false"/>
          <w:bCs w:val="false"/>
        </w:rPr>
        <w:t>- zemljišnoknjižni  izvadak i posjedovni list za predmetnu parcelu,</w:t>
      </w:r>
    </w:p>
    <w:p>
      <w:pPr>
        <w:pStyle w:val="Normal"/>
        <w:tabs>
          <w:tab w:val="clear" w:pos="709"/>
          <w:tab w:val="left" w:pos="1114" w:leader="non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ab/>
        <w:t>- dokaz o uplaćenom jamstvenom iznosu  (primjerak uplatnice),</w:t>
      </w:r>
    </w:p>
    <w:p>
      <w:pPr>
        <w:pStyle w:val="Normal"/>
        <w:tabs>
          <w:tab w:val="clear" w:pos="709"/>
          <w:tab w:val="left" w:pos="1114" w:leader="non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ab/>
        <w:t>- potvrdu općinske Službe za financije, proračun i riznicu da sudionik nadmetanja nema neizmirenih obveza prema Općini Tomislavgrad,</w:t>
      </w:r>
    </w:p>
    <w:p>
      <w:pPr>
        <w:pStyle w:val="Normal"/>
        <w:tabs>
          <w:tab w:val="clear" w:pos="709"/>
          <w:tab w:val="left" w:pos="1114" w:leader="non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           </w:t>
      </w:r>
      <w:r>
        <w:rPr>
          <w:rFonts w:ascii="Times New Roman" w:hAnsi="Times New Roman"/>
          <w:b w:val="false"/>
          <w:bCs w:val="false"/>
        </w:rPr>
        <w:t>- iznos ponuđene novčane naknade za predmetno zemljište.</w:t>
      </w:r>
    </w:p>
    <w:p>
      <w:pPr>
        <w:pStyle w:val="Normal"/>
        <w:tabs>
          <w:tab w:val="clear" w:pos="709"/>
          <w:tab w:val="left" w:pos="1114" w:leader="non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1114" w:leader="none"/>
        </w:tabs>
        <w:bidi w:val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</w:rPr>
        <w:t>V  PODNOŠENJE PRIJAVA</w:t>
      </w:r>
    </w:p>
    <w:p>
      <w:pPr>
        <w:pStyle w:val="Normal"/>
        <w:tabs>
          <w:tab w:val="clear" w:pos="709"/>
          <w:tab w:val="left" w:pos="1114" w:leader="none"/>
        </w:tabs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Tijeloteksta21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   </w:t>
      </w:r>
      <w:r>
        <w:rPr>
          <w:rFonts w:ascii="Times New Roman" w:hAnsi="Times New Roman"/>
          <w:b w:val="false"/>
          <w:bCs w:val="false"/>
          <w:u w:val="none"/>
        </w:rPr>
        <w:t xml:space="preserve">Rok za podnošenje prijava je 15 dana od dana objavljivanja oglasa u Večernjem listu, na oglasnoj ploči Općine Tomislavgrad, Radio postaji Tomislavgrad i na www. Tomislavgrad. gov.ba. </w:t>
      </w:r>
    </w:p>
    <w:p>
      <w:pPr>
        <w:pStyle w:val="Podnoje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ab/>
        <w:t xml:space="preserve"> Prijave sa naprijed navedenim dokazima slati u zatvorenim omotnicama preporučeno poštom, na adresu  Općina Tomislavgrad, Mijata Tomića 120, 80240 Tomislavgrad,  </w:t>
        <w:tab/>
        <w:t xml:space="preserve">Povjerenstvo za provođenje javnog nadmetanja  s naznakom </w:t>
      </w:r>
      <w:r>
        <w:rPr>
          <w:rFonts w:eastAsia="Lucida Sans Unicode" w:ascii="Times New Roman" w:hAnsi="Times New Roman"/>
          <w:b w:val="false"/>
          <w:bCs w:val="false"/>
        </w:rPr>
        <w:t>"</w:t>
      </w:r>
      <w:r>
        <w:rPr>
          <w:rFonts w:ascii="Times New Roman" w:hAnsi="Times New Roman"/>
          <w:b w:val="false"/>
          <w:bCs w:val="false"/>
        </w:rPr>
        <w:t xml:space="preserve">Prijava na Javni oglas o prodaji neizgrađenog ostalog građevinskog zemljišta, u vlasništvu i posjedu Općine Tomislavgrad putem javnog nadmetanja - licitacije „NE OTVARATI“ ili se predaje prijemnom uredu Općine Tomislavgrad (- Centar za pružanje usluga građanima), najkasnije do 21.03.2023. godine do 14,30 sati.           </w:t>
      </w:r>
      <w:r>
        <w:rPr/>
        <w:t xml:space="preserve">                   </w:t>
      </w:r>
    </w:p>
    <w:p>
      <w:pPr>
        <w:pStyle w:val="Podnoje"/>
        <w:tabs>
          <w:tab w:val="clear" w:pos="4536"/>
          <w:tab w:val="clear" w:pos="9072"/>
        </w:tabs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 xml:space="preserve">                  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   </w:t>
      </w:r>
      <w:r>
        <w:rPr>
          <w:rFonts w:ascii="Times New Roman" w:hAnsi="Times New Roman"/>
          <w:b w:val="false"/>
          <w:bCs w:val="false"/>
        </w:rPr>
        <w:t>Ukoliko  sudionik  javnog nadmetanja podnosi prijavu za kupnju više parcela, obvezno za svaku građevinsku parcelu podnosi posebnu prijavu u zatvorenoj omotnici.</w:t>
        <w:tab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ab/>
        <w:t>Na poleđini omotnice obavezno naznačiti ime i prezime odnosno firmu podnositelja prijave, adresu, kontakt telefon i katastarski broj parcele za koju se podnosi prijava.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Tijeloteksta21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Nepotpune i nepravodobne prijave neće biti razmatrane.</w:t>
      </w:r>
    </w:p>
    <w:p>
      <w:pPr>
        <w:pStyle w:val="Podnoje"/>
        <w:tabs>
          <w:tab w:val="clear" w:pos="4536"/>
          <w:tab w:val="clear" w:pos="9072"/>
        </w:tabs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Općina Tomislavgrad ne snosi nikakve troškove i odgovornost prema sudionicima u postupku javnog nadmetanja.  </w:t>
      </w:r>
    </w:p>
    <w:p>
      <w:pPr>
        <w:pStyle w:val="Podnoje"/>
        <w:tabs>
          <w:tab w:val="clear" w:pos="4536"/>
          <w:tab w:val="clear" w:pos="9072"/>
        </w:tabs>
        <w:bidi w:val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Tijeloteksta21"/>
        <w:bidi w:val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u w:val="none"/>
        </w:rPr>
        <w:t xml:space="preserve">VI  PROVOĐENJE JAVNOG OGLASA   </w:t>
      </w:r>
    </w:p>
    <w:p>
      <w:pPr>
        <w:pStyle w:val="Tijeloteksta21"/>
        <w:bidi w:val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u w:val="none"/>
        </w:rPr>
        <w:t xml:space="preserve">   </w:t>
      </w:r>
    </w:p>
    <w:p>
      <w:pPr>
        <w:pStyle w:val="Tijeloteksta21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  </w:t>
      </w:r>
      <w:r>
        <w:rPr>
          <w:rFonts w:ascii="Times New Roman" w:hAnsi="Times New Roman"/>
          <w:b/>
          <w:bCs/>
          <w:u w:val="none"/>
        </w:rPr>
        <w:t xml:space="preserve"> </w:t>
      </w:r>
      <w:r>
        <w:rPr>
          <w:rFonts w:ascii="Times New Roman" w:hAnsi="Times New Roman"/>
          <w:b/>
          <w:bCs/>
          <w:u w:val="none"/>
        </w:rPr>
        <w:t>Postupak i odabir najpovoljnijih ponuda izvršit će Povjerenstvo za provođenje javnog nadmetanja Općine Tomislavgrad dana  22.03.2023. godine, ( srijeda) s početkom u 09,00 sati u vijećnici Općine Tomislavgrad.</w:t>
      </w:r>
    </w:p>
    <w:p>
      <w:pPr>
        <w:pStyle w:val="Tijeloteksta21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u w:val="none"/>
        </w:rPr>
        <w:t>Na javnom nadmetanju obvezan je nazočiti podnositelj prijave ili osoba koja posjeduje punomoć za zastupanje podnositelja prijave za postupak javnog nadmetanja (punomoć mora biti sačinjena u formi notarski obrađene isprave).</w:t>
      </w:r>
    </w:p>
    <w:p>
      <w:pPr>
        <w:pStyle w:val="Tijeloteksta21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Fizičke osobe odnosno njihovi punomoćnici kao i zastupnici pravnih osoba koji sudjeluju u javnom nadmetanju dužni su najkasnije do početka javnog nadmetanja prezentirati važeće identifikacijske isprave.</w:t>
        <w:tab/>
      </w:r>
    </w:p>
    <w:p>
      <w:pPr>
        <w:pStyle w:val="Tijeloteksta21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ab/>
        <w:t>Povjerenstvo  će sačinit  zapisnik s javnog  nadmetanja, na koji sudionici mogu uložiti prigovor neposredno nakon zaključivanja  zapisnika.</w:t>
      </w:r>
    </w:p>
    <w:p>
      <w:pPr>
        <w:pStyle w:val="WWTijeloteksta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Svaki  sudionik čija ponuda bude utvrđena kao najpovoljnija dužan je uplatiti preostali dio kupoprodajne cijene  u roku od 30 dana od dana provođenja javnog oglasa</w:t>
      </w:r>
    </w:p>
    <w:p>
      <w:pPr>
        <w:pStyle w:val="WWTijeloteksta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u w:val="none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u w:val="none"/>
        </w:rPr>
        <w:t>Općinski načelnik Općine Tomislavgrad će zaključiti  kupoprodajni ugovor sa najpovoljnijim ponuđačem u obliku notarski obrađene isprave kojim će se regulirati međusobna prava i obveze nakon prethodno pribavljenog mišljenja nadležnog općinskog javnog pravobraniteljstva.</w:t>
      </w:r>
    </w:p>
    <w:p>
      <w:pPr>
        <w:pStyle w:val="WWTijeloteksta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Ukoliko  odabrani ponuđač ne zaključi kupoprodajni ugovor u naprijed navedenom roku, smatrat će se da je odustao  od  kupnje  i nema pravo na povrat jamstvenog iznosa, a postupak prodaje  predmetnog zemljišta će se obustaviti.</w:t>
      </w:r>
    </w:p>
    <w:p>
      <w:pPr>
        <w:pStyle w:val="Tijeloteksta21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ab/>
        <w:t>Troškove notarske obrade ugovora o kupoprodaji  zemljišta, plaćanje poreza na promet nekretnina, ukoliko prodaja podliježe plaćanju poreza u skladu sa zakonom, troškove postupka, prijenosa  vlasništva , kao i sve ostale troškove u svezi kupnje predmetnog zemljišta  snosi kupac.</w:t>
      </w:r>
    </w:p>
    <w:p>
      <w:pPr>
        <w:pStyle w:val="Tijeloteksta21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ab/>
        <w:t>Kupac će se uknjižiti kao vlasnik nekretnine i preuzeti u posjed kupljenu nekretninu nakon što  uplati cjelokupnu prodajnu cijenu kao i gore navedene naknade.</w:t>
      </w:r>
    </w:p>
    <w:p>
      <w:pPr>
        <w:pStyle w:val="Tijeloteksta21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Tijeloteksta"/>
        <w:bidi w:val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</w:rPr>
        <w:t>VII  O S T A L O</w:t>
      </w:r>
    </w:p>
    <w:p>
      <w:pPr>
        <w:pStyle w:val="Tijeloteksta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ab/>
      </w:r>
      <w:r>
        <w:rPr>
          <w:rFonts w:ascii="Times New Roman" w:hAnsi="Times New Roman"/>
          <w:b/>
          <w:bCs/>
        </w:rPr>
        <w:t>Sve informacije u svezi s javnim oglasom mogu se dobiti u Službi za geodetske poslove, imovinsko - pravne poslove i katastar nekretnina Općine Tomislavgrad ured broj 16. i 17., svakim radnim danom od 8,00 do 14,30 sati,  ili putem telefona broj: 034/356 - 417 i  034/356 – 425.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ab/>
        <w:tab/>
        <w:tab/>
        <w:tab/>
        <w:tab/>
        <w:tab/>
        <w:tab/>
        <w:t xml:space="preserve">            </w:t>
      </w:r>
      <w:r>
        <w:rPr>
          <w:rFonts w:ascii="Times New Roman" w:hAnsi="Times New Roman"/>
          <w:b/>
          <w:bCs/>
        </w:rPr>
        <w:t>OPĆINSKI  NAČELNIK</w:t>
      </w:r>
    </w:p>
    <w:p>
      <w:pPr>
        <w:sectPr>
          <w:footerReference w:type="default" r:id="rId2"/>
          <w:type w:val="nextPage"/>
          <w:pgSz w:w="11906" w:h="16838"/>
          <w:pgMar w:left="1417" w:right="1417" w:gutter="0" w:header="0" w:top="1417" w:footer="708" w:bottom="1267"/>
          <w:pgNumType w:fmt="decimal"/>
          <w:formProt w:val="false"/>
          <w:textDirection w:val="lrTb"/>
          <w:docGrid w:type="default" w:linePitch="360" w:charSpace="0"/>
        </w:sectPr>
        <w:pStyle w:val="Tijeloteksta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 xml:space="preserve">                  Ivan Buntić, mag.ing. agr./mag.oec.    </w:t>
      </w:r>
    </w:p>
    <w:p>
      <w:pPr>
        <w:pStyle w:val="Podnoje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b w:val="false"/>
          <w:b w:val="false"/>
          <w:bCs/>
          <w:sz w:val="20"/>
          <w:szCs w:val="20"/>
          <w:u w:val="single"/>
        </w:rPr>
      </w:pPr>
      <w:r>
        <w:rPr>
          <w:rFonts w:ascii="Times New Roman" w:hAnsi="Times New Roman"/>
          <w:b w:val="false"/>
          <w:bCs/>
          <w:sz w:val="20"/>
          <w:szCs w:val="20"/>
          <w:u w:val="singl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/>
          <w:sz w:val="20"/>
          <w:szCs w:val="20"/>
          <w:u w:val="single"/>
        </w:rPr>
      </w:pPr>
      <w:r>
        <w:rPr>
          <w:rFonts w:ascii="Times New Roman" w:hAnsi="Times New Roman"/>
          <w:b w:val="false"/>
          <w:bCs/>
          <w:sz w:val="20"/>
          <w:szCs w:val="20"/>
          <w:u w:val="single"/>
        </w:rPr>
      </w:r>
    </w:p>
    <w:p>
      <w:pPr>
        <w:pStyle w:val="Podnoje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708" w:bottom="12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bidi w:val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bidi w:val="0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jc w:val="left"/>
    </w:pPr>
    <w:rPr/>
  </w:style>
  <w:style w:type="paragraph" w:styleId="WWTijeloteksta">
    <w:name w:val="WW-Tijelo teksta"/>
    <w:basedOn w:val="Normal"/>
    <w:qFormat/>
    <w:pPr>
      <w:ind w:left="1114" w:right="0" w:hanging="0"/>
      <w:jc w:val="both"/>
    </w:pPr>
    <w:rPr/>
  </w:style>
  <w:style w:type="paragraph" w:styleId="Tijeloteksta21">
    <w:name w:val="Tijelo teksta 21"/>
    <w:basedOn w:val="Normal"/>
    <w:qFormat/>
    <w:pPr>
      <w:jc w:val="both"/>
    </w:pPr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262</TotalTime>
  <Application>LibreOffice/7.2.2.2$Windows_X86_64 LibreOffice_project/02b2acce88a210515b4a5bb2e46cbfb63fe97d56</Application>
  <AppVersion>15.0000</AppVersion>
  <Pages>6</Pages>
  <Words>2303</Words>
  <Characters>13460</Characters>
  <CharactersWithSpaces>16232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2022-03-07T10:22:50Z</dcterms:created>
  <dc:creator/>
  <dc:description/>
  <dc:language>hr-HR</dc:language>
  <cp:lastModifiedBy/>
  <cp:lastPrinted>2023-03-03T14:59:37Z</cp:lastPrinted>
  <dcterms:modified xsi:type="dcterms:W3CDTF">2023-03-06T10:39:51Z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